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ascii="黑体" w:eastAsia="黑体"/>
          <w:sz w:val="32"/>
        </w:rPr>
      </w:pPr>
      <w:bookmarkStart w:id="0" w:name="_GoBack"/>
      <w:bookmarkEnd w:id="0"/>
      <w:r>
        <w:rPr>
          <w:rFonts w:hint="eastAsia" w:ascii="黑体" w:eastAsia="黑体"/>
          <w:sz w:val="32"/>
        </w:rPr>
        <w:t>附件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</w:p>
    <w:p>
      <w:pPr>
        <w:spacing w:line="560" w:lineRule="exact"/>
        <w:ind w:firstLine="880" w:firstLineChars="200"/>
        <w:jc w:val="center"/>
        <w:textAlignment w:val="baseline"/>
        <w:rPr>
          <w:rFonts w:ascii="方正小标宋简体" w:eastAsia="方正小标宋简体" w:cs="方正小标宋_GBK"/>
          <w:color w:val="000000"/>
          <w:sz w:val="44"/>
          <w:szCs w:val="44"/>
        </w:rPr>
      </w:pPr>
      <w:r>
        <w:rPr>
          <w:rFonts w:hint="eastAsia" w:ascii="方正小标宋简体" w:eastAsia="方正小标宋简体" w:cs="方正小标宋_GBK"/>
          <w:color w:val="000000"/>
          <w:sz w:val="44"/>
          <w:szCs w:val="44"/>
        </w:rPr>
        <w:t>广西卫生系列2020年</w:t>
      </w:r>
    </w:p>
    <w:p>
      <w:pPr>
        <w:spacing w:line="560" w:lineRule="exact"/>
        <w:ind w:firstLine="880" w:firstLineChars="200"/>
        <w:jc w:val="center"/>
        <w:textAlignment w:val="baseline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_GBK"/>
          <w:color w:val="000000"/>
          <w:sz w:val="44"/>
          <w:szCs w:val="44"/>
        </w:rPr>
        <w:t>取得</w:t>
      </w:r>
      <w:r>
        <w:rPr>
          <w:rFonts w:hint="eastAsia" w:ascii="方正小标宋简体" w:eastAsia="方正小标宋简体"/>
          <w:sz w:val="44"/>
          <w:szCs w:val="44"/>
        </w:rPr>
        <w:t>高级专业技术资格人员名单</w:t>
      </w:r>
    </w:p>
    <w:p>
      <w:pPr>
        <w:pStyle w:val="11"/>
        <w:spacing w:line="520" w:lineRule="exact"/>
        <w:jc w:val="center"/>
        <w:rPr>
          <w:rFonts w:hint="eastAsia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36"/>
        </w:rPr>
        <w:t xml:space="preserve"> </w:t>
      </w:r>
      <w:r>
        <w:rPr>
          <w:rFonts w:hint="eastAsia" w:eastAsia="仿宋_GB2312"/>
          <w:sz w:val="32"/>
          <w:szCs w:val="32"/>
        </w:rPr>
        <w:t>(共206名)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黑体"/>
          <w:sz w:val="32"/>
          <w:szCs w:val="32"/>
          <w:lang w:eastAsia="zh-CN"/>
        </w:rPr>
        <w:t>一、主任医师</w:t>
      </w:r>
      <w:r>
        <w:rPr>
          <w:rFonts w:hint="eastAsia" w:ascii="黑体" w:hAnsi="黑体" w:eastAsia="楷体"/>
          <w:sz w:val="32"/>
          <w:szCs w:val="32"/>
          <w:lang w:eastAsia="zh-CN"/>
        </w:rPr>
        <w:t>（57名）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北流市人民医院：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莫　剑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北海市人民医院：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王柏磊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贵港市人民医院：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李仕雄     蒋卓晋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贵港市疾病预防控制中心：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邓星超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桂林市人民医院：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陈润奇     黄　斌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桂林市疾病预防控制中心：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潘定权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桂林医学院第二附属医院：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林　云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桂林医学院附属医院：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杨新官     叶桂山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南宁市第四人民医院：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刘　升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南宁市疾病预防控制中心：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潘利花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来宾市人民医院：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廖　炯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百色市人民医院：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李　慧     周昌静     彭佳华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百色市疾病预防控制中心：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梁　松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广西中医药大学第一附属医院：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蔡　伦     茹建国     梁道业     黄增超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广西中医药大学附属瑞康医院：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唐　晓     潘　玲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广西医科大学第一附属医院：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万裴琦     潘熠平     胡杰妤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广西医科大学第二附属医院：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卢俊宇     梁象东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广西科技大学第一附属医院：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卢翠梅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广西壮族自治区医疗管理服务指导中心：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袁海涛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广西壮族自治区职业病防治研究院：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唐忠权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广西壮族自治区南溪山医院：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蒙建凤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广西壮族自治区江滨医院：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郑　立     韦定春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广西壮族自治区妇幼保健院：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杨晓祥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广西壮族自治区龙潭医院：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黄大勇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广西壮族自治区人民医院：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欧莉梅     庞　静     韩　林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广西壮族自治区疾病预防控制中心：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崔哲哲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广西国际壮医医院：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张安东     胡春明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玉林市第一人民医院：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庞武成     郭刚智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玉林市红十字会医院：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崇柳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钦州市第一人民医院：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符兆胤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钦州市第二人民医院：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曾能永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梧州市人民医院：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朱秀宁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梧州市工人医院：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高兴华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河池市人民医院：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冉景兵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右江民族医学院附属医院：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尧国胜     陆春雷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柳州市疾病预防控制中心：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崔雪莲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柳州市工人医院：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农村立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柳州市柳铁中心医院：</w:t>
      </w:r>
    </w:p>
    <w:p>
      <w:pPr>
        <w:pStyle w:val="10"/>
        <w:spacing w:line="360" w:lineRule="exact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陈锦平     李乃庆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黑体"/>
          <w:sz w:val="32"/>
          <w:szCs w:val="32"/>
          <w:lang w:eastAsia="zh-CN"/>
        </w:rPr>
        <w:t>二、主任技师</w:t>
      </w:r>
      <w:r>
        <w:rPr>
          <w:rFonts w:hint="eastAsia" w:ascii="黑体" w:hAnsi="黑体" w:eastAsia="楷体"/>
          <w:sz w:val="32"/>
          <w:szCs w:val="32"/>
          <w:lang w:eastAsia="zh-CN"/>
        </w:rPr>
        <w:t>（7名）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崇左市疾病预防控制中心：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黄　涛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贺州市疾病预防控制中心：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黄朝华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南宁市疾病预防控制中心：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潘海西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广西医科大学第一附属医院：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韦志福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广西壮族自治区疾病预防控制中心：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邓丽丽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玉林市疾病预防控制中心：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全信斌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河池市疾病预防控制中心：</w:t>
      </w:r>
    </w:p>
    <w:p>
      <w:pPr>
        <w:pStyle w:val="10"/>
        <w:spacing w:line="360" w:lineRule="exact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黄丽华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黑体"/>
          <w:sz w:val="32"/>
          <w:szCs w:val="32"/>
          <w:lang w:eastAsia="zh-CN"/>
        </w:rPr>
        <w:t>三、主任护师</w:t>
      </w:r>
      <w:r>
        <w:rPr>
          <w:rFonts w:hint="eastAsia" w:ascii="黑体" w:hAnsi="黑体" w:eastAsia="楷体"/>
          <w:sz w:val="32"/>
          <w:szCs w:val="32"/>
          <w:lang w:eastAsia="zh-CN"/>
        </w:rPr>
        <w:t>（22名）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北海市人民医院：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林　艳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田东县人民医院：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黄丽霞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桂林医学院附属医院：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范锦秀     廖春燕     胡长玉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南宁市第八人民医院：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韦雪梅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南宁急救医疗中心：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兰卫华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百色市人民医院：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韦永鲜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广西医科大学第一附属医院：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唐丽安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广西医科大学附属武鸣医院：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李桂迎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广西医科大学附属肿瘤医院：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甘海洁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广西科技大学第一附属医院：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覃启鲜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广西壮族自治区桂东人民医院：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陈静梅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广西壮族自治区南溪山医院：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管起招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广西壮族自治区龙潭医院：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陈登翠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玉林市第一人民医院：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林　娴     黄华珍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玉林市红十字会医院：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廖铭燕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右江民族医学院附属医院：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邓惠英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柳州市工人医院：</w:t>
      </w:r>
    </w:p>
    <w:p>
      <w:pPr>
        <w:pStyle w:val="10"/>
        <w:spacing w:line="360" w:lineRule="exact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董应兰     梁艳冰     王楠楠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黑体"/>
          <w:sz w:val="32"/>
          <w:szCs w:val="32"/>
          <w:lang w:eastAsia="zh-CN"/>
        </w:rPr>
        <w:t>四、副主任医师</w:t>
      </w:r>
      <w:r>
        <w:rPr>
          <w:rFonts w:hint="eastAsia" w:ascii="黑体" w:hAnsi="黑体" w:eastAsia="楷体"/>
          <w:sz w:val="32"/>
          <w:szCs w:val="32"/>
          <w:lang w:eastAsia="zh-CN"/>
        </w:rPr>
        <w:t>（52名）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北海市中医医院：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秦　华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北海市人民医院：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杨有洪     麦纪麟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防城港市第一人民医院：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黄雪刚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防城港市疾病预防控制中心：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李锋华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贵港市覃塘区人民医院：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李品源     黄杰荣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贵港市疾病预防控制中心：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覃文富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桂林市疾病预防控制中心：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梁磬清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桂林医学院第二附属医院：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唐慧京     银建华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南宁市第九人民医院：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陆锡豪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南宁市第八人民医院：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肖　锦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南宁市第六人民医院：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曾　佩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南宁市中医医院：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王　伟     秦　臻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来宾市兴宾区疾病预防控制中心：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廖时清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来宾市人民医院：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胡庆文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广西中医药大学第一附属医院：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李　娇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广西医科大学第一附属医院：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李兰兰     韦颖华     韦　旋     曾　文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广西医科大学第二附属医院：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宾雁飞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广西医科大学附属武鸣医院：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冯　韬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广西壮族自治区脑科医院：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方　芳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广西壮族自治区中医骨伤科研究所：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林　海     鞠俊莲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广西壮族自治区职业病防治研究院：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谢伟民     陆美雷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玉林市第一人民医院：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文　静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玉林市红十字会医院：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郑文强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钦州市第一人民医院：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林裕灼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钦州市第二人民医院：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吕永杰     陈欢海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梧州市中医医院：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冯　烨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梧州市人民医院：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庞祖普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梧州市工人医院：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邓泽群     黄　卓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河池市宜州区人民医院：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韦振康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河池市人民医院：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兰　祖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河池市疾病预防控制中心：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汤　承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右江民族医学院附属医院：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卢德伟     梁根诚     邓俊华     邓凤莲     韦勤将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柳州市妇幼保健院：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陈　琨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柳州市工人医院：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莫　松     芮　栋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柳州市柳铁中心医院：</w:t>
      </w:r>
    </w:p>
    <w:p>
      <w:pPr>
        <w:pStyle w:val="10"/>
        <w:spacing w:line="360" w:lineRule="exact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罗丽琼     曾广志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黑体"/>
          <w:sz w:val="32"/>
          <w:szCs w:val="32"/>
          <w:lang w:eastAsia="zh-CN"/>
        </w:rPr>
        <w:t>五、副主任护师</w:t>
      </w:r>
      <w:r>
        <w:rPr>
          <w:rFonts w:hint="eastAsia" w:ascii="黑体" w:hAnsi="黑体" w:eastAsia="楷体"/>
          <w:sz w:val="32"/>
          <w:szCs w:val="32"/>
          <w:lang w:eastAsia="zh-CN"/>
        </w:rPr>
        <w:t>（68名）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合浦县人民医院：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温燕霞     李焕春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北海市第二人民医院：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陈惟英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北海市中医医院：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张慧仙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北海市人民医院：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陈崇霞     许　华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北海市结核病防治院：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潘承燕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田东县人民医院：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莫燕凤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防城港市第一人民医院：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欧芳佳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贵港市覃塘区人民医院：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李杰萍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贺州市中医医院：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罗雪青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贺州市人民医院：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庞　茜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桂林市人民医院：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刘卫华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桂林医学院附属医院：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孙　黎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南宁市第三人民医院：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黄瑞连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南宁市第八人民医院：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覃艳华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南宁市中医医院：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班兰芳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南宁市红十字会医院：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张莹莹     李小玲     周　梅     施燕媛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百色市人民医院：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余　晓     黄雪晓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广西中医药大学附属瑞康医院：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闫玉梅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广西医科大学第一附属医院：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陈艳红     李惠颜     江淀淀     覃丽霞     王艳霞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麦英姬     巫雪花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广西医科大学第二附属医院：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李发娟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广西医科大学附属肿瘤医院：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周春锋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广西玉林市桂南医院有限公司：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卢钰叶     廖　燕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广西科技大学第一附属医院：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温碧玲     潘慧玲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广西壮族自治区民族医院：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卢肖美     王超贤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广西壮族自治区脑科医院：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韦红艳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广西壮族自治区职业病防治研究院：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詹宗芳     翁培兰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广西壮族自治区南溪山医院：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毛鸿丽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广西壮族自治区江滨医院：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周雅英     覃碧琼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广西壮族自治区人民医院：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陆艳兰     周小舟     冉　果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广西柳州钢铁集团有限公司医院：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潘陶玲     黄素玲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广西国际壮医医院：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丁益燕     唐运宽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玉林市红十字会医院：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唐承环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钦州市第一人民医院：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符淑霞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容县人民医院：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庞怀慧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右江民族医学院附属医院：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陆艳娥     薛　毅     莫庭炳     劳静琳     黄莹莹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韦春萱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柳州市中医医院：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杨彩云     黄　静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柳州市红十字会医院：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廖自异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柳州市人民医院：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唐　敏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柳州市工人医院：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唐金珠     </w:t>
      </w:r>
    </w:p>
    <w:p>
      <w:pPr>
        <w:pStyle w:val="10"/>
        <w:spacing w:line="3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柳州市柳铁中心医院：</w:t>
      </w:r>
    </w:p>
    <w:p>
      <w:pPr>
        <w:pStyle w:val="10"/>
        <w:spacing w:line="360" w:lineRule="exact"/>
        <w:ind w:left="320" w:hanging="320" w:hangingChars="1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谭妮科     韦淑叶     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方正小标宋简体" w:eastAsia="方正小标宋简体"/>
          <w:sz w:val="44"/>
          <w:szCs w:val="44"/>
        </w:rPr>
      </w:pPr>
    </w:p>
    <w:sectPr>
      <w:footerReference r:id="rId3" w:type="default"/>
      <w:footerReference r:id="rId4" w:type="even"/>
      <w:pgSz w:w="11907" w:h="16840"/>
      <w:pgMar w:top="1134" w:right="1418" w:bottom="1418" w:left="170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Fonts w:ascii="宋体"/>
        <w:sz w:val="28"/>
        <w:szCs w:val="28"/>
      </w:rPr>
    </w:pPr>
    <w:r>
      <w:rPr>
        <w:rStyle w:val="7"/>
        <w:rFonts w:hint="eastAsia" w:ascii="宋体"/>
        <w:sz w:val="28"/>
        <w:szCs w:val="28"/>
      </w:rPr>
      <w:t>—</w:t>
    </w:r>
    <w:r>
      <w:rPr>
        <w:rFonts w:hint="eastAsia" w:ascii="宋体"/>
        <w:sz w:val="28"/>
        <w:szCs w:val="28"/>
      </w:rPr>
      <w:fldChar w:fldCharType="begin"/>
    </w:r>
    <w:r>
      <w:rPr>
        <w:rStyle w:val="7"/>
        <w:rFonts w:hint="eastAsia" w:ascii="宋体"/>
        <w:sz w:val="28"/>
        <w:szCs w:val="28"/>
      </w:rPr>
      <w:instrText xml:space="preserve">Page</w:instrText>
    </w:r>
    <w:r>
      <w:rPr>
        <w:rFonts w:hint="eastAsia" w:ascii="宋体"/>
        <w:sz w:val="28"/>
        <w:szCs w:val="28"/>
      </w:rPr>
      <w:fldChar w:fldCharType="separate"/>
    </w:r>
    <w:r>
      <w:rPr>
        <w:rStyle w:val="7"/>
        <w:rFonts w:ascii="宋体"/>
        <w:sz w:val="28"/>
        <w:szCs w:val="28"/>
      </w:rPr>
      <w:t>3</w:t>
    </w:r>
    <w:r>
      <w:rPr>
        <w:rFonts w:hint="eastAsia" w:ascii="宋体"/>
        <w:sz w:val="28"/>
        <w:szCs w:val="28"/>
      </w:rPr>
      <w:fldChar w:fldCharType="end"/>
    </w:r>
    <w:r>
      <w:rPr>
        <w:rStyle w:val="7"/>
        <w:rFonts w:hint="eastAsia" w:ascii="宋体"/>
        <w:sz w:val="28"/>
        <w:szCs w:val="28"/>
      </w:rPr>
      <w:t>—</w:t>
    </w:r>
  </w:p>
  <w:p>
    <w:pPr>
      <w:pStyle w:val="3"/>
      <w:ind w:right="360" w:firstLine="360"/>
      <w:rPr>
        <w:rFonts w:asci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Fonts w:ascii="宋体"/>
        <w:sz w:val="28"/>
        <w:szCs w:val="28"/>
      </w:rPr>
    </w:pPr>
    <w:r>
      <w:rPr>
        <w:rStyle w:val="7"/>
        <w:rFonts w:hint="eastAsia" w:ascii="宋体"/>
        <w:sz w:val="28"/>
        <w:szCs w:val="28"/>
      </w:rPr>
      <w:t>—</w:t>
    </w:r>
    <w:r>
      <w:rPr>
        <w:rFonts w:hint="eastAsia" w:ascii="宋体"/>
        <w:sz w:val="28"/>
        <w:szCs w:val="28"/>
      </w:rPr>
      <w:fldChar w:fldCharType="begin"/>
    </w:r>
    <w:r>
      <w:rPr>
        <w:rStyle w:val="7"/>
        <w:rFonts w:hint="eastAsia" w:ascii="宋体"/>
        <w:sz w:val="28"/>
        <w:szCs w:val="28"/>
      </w:rPr>
      <w:instrText xml:space="preserve">Page</w:instrText>
    </w:r>
    <w:r>
      <w:rPr>
        <w:rFonts w:hint="eastAsia" w:ascii="宋体"/>
        <w:sz w:val="28"/>
        <w:szCs w:val="28"/>
      </w:rPr>
      <w:fldChar w:fldCharType="separate"/>
    </w:r>
    <w:r>
      <w:rPr>
        <w:rStyle w:val="7"/>
        <w:rFonts w:ascii="宋体"/>
        <w:sz w:val="28"/>
        <w:szCs w:val="28"/>
      </w:rPr>
      <w:t>2</w:t>
    </w:r>
    <w:r>
      <w:rPr>
        <w:rFonts w:hint="eastAsia" w:ascii="宋体"/>
        <w:sz w:val="28"/>
        <w:szCs w:val="28"/>
      </w:rPr>
      <w:fldChar w:fldCharType="end"/>
    </w:r>
    <w:r>
      <w:rPr>
        <w:rStyle w:val="7"/>
        <w:rFonts w:hint="eastAsia" w:ascii="宋体"/>
        <w:sz w:val="28"/>
        <w:szCs w:val="28"/>
      </w:rPr>
      <w:t>—</w:t>
    </w:r>
  </w:p>
  <w:p>
    <w:pPr>
      <w:pStyle w:val="3"/>
      <w:ind w:right="360" w:firstLine="360"/>
      <w:rPr>
        <w:rFonts w:asci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57"/>
    <w:rsid w:val="000443E6"/>
    <w:rsid w:val="00296257"/>
    <w:rsid w:val="00400B94"/>
    <w:rsid w:val="00445D7D"/>
    <w:rsid w:val="004643D7"/>
    <w:rsid w:val="005B3DEA"/>
    <w:rsid w:val="00706B0F"/>
    <w:rsid w:val="007279FB"/>
    <w:rsid w:val="00754938"/>
    <w:rsid w:val="008E574E"/>
    <w:rsid w:val="00AD046A"/>
    <w:rsid w:val="00B95F22"/>
    <w:rsid w:val="00CF2CE9"/>
    <w:rsid w:val="00F3554F"/>
    <w:rsid w:val="00F8086F"/>
    <w:rsid w:val="00F85514"/>
    <w:rsid w:val="02902F2E"/>
    <w:rsid w:val="084E45AB"/>
    <w:rsid w:val="342C5A2E"/>
    <w:rsid w:val="369905DE"/>
    <w:rsid w:val="4F801743"/>
    <w:rsid w:val="5A122633"/>
    <w:rsid w:val="6A1D48E0"/>
    <w:rsid w:val="7910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"/>
    <w:basedOn w:val="1"/>
    <w:qFormat/>
    <w:uiPriority w:val="0"/>
  </w:style>
  <w:style w:type="paragraph" w:customStyle="1" w:styleId="9">
    <w:name w:val="列出段落1"/>
    <w:basedOn w:val="1"/>
    <w:qFormat/>
    <w:uiPriority w:val="0"/>
    <w:pPr>
      <w:ind w:firstLine="200" w:firstLineChars="200"/>
    </w:pPr>
  </w:style>
  <w:style w:type="paragraph" w:customStyle="1" w:styleId="10">
    <w:name w:val="CategoryMerge"/>
    <w:basedOn w:val="1"/>
    <w:qFormat/>
    <w:uiPriority w:val="0"/>
    <w:pPr>
      <w:widowControl/>
      <w:tabs>
        <w:tab w:val="left" w:pos="2835"/>
        <w:tab w:val="decimal" w:pos="5670"/>
      </w:tabs>
      <w:spacing w:before="240"/>
      <w:jc w:val="left"/>
    </w:pPr>
    <w:rPr>
      <w:rFonts w:ascii="Arial" w:hAnsi="Arial" w:cs="Arial"/>
      <w:kern w:val="0"/>
      <w:sz w:val="22"/>
      <w:szCs w:val="17"/>
      <w:lang w:val="en-AU" w:eastAsia="en-US"/>
    </w:rPr>
  </w:style>
  <w:style w:type="paragraph" w:customStyle="1" w:styleId="11">
    <w:name w:val="custom_unionsty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88</Words>
  <Characters>504</Characters>
  <Lines>4</Lines>
  <Paragraphs>1</Paragraphs>
  <TotalTime>25</TotalTime>
  <ScaleCrop>false</ScaleCrop>
  <LinksUpToDate>false</LinksUpToDate>
  <CharactersWithSpaces>591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2020-05-09T10:13:00Z</dcterms:created>
  <dc:creator>Administrator</dc:creator>
  <cp:lastModifiedBy>DELL</cp:lastModifiedBy>
  <cp:lastPrinted>2020-12-10T13:43:00Z</cp:lastPrinted>
  <dcterms:modified xsi:type="dcterms:W3CDTF">2020-12-11T01:33:25Z</dcterms:modified>
  <dc:title>桂卫职字〔2014〕16号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